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BE924" w14:textId="4B322D5D" w:rsidR="00BB5260" w:rsidRDefault="00BB5260">
      <w:bookmarkStart w:id="0" w:name="_GoBack"/>
      <w:bookmarkEnd w:id="0"/>
      <w:r>
        <w:t>BIJLAGE 2</w:t>
      </w:r>
      <w:r w:rsidR="002C6CF1">
        <w:t>2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736"/>
        <w:gridCol w:w="41"/>
        <w:gridCol w:w="2009"/>
        <w:gridCol w:w="4496"/>
      </w:tblGrid>
      <w:tr w:rsidR="00BE0919" w14:paraId="54B00516" w14:textId="77777777" w:rsidTr="00065BDF">
        <w:trPr>
          <w:trHeight w:val="367"/>
        </w:trPr>
        <w:tc>
          <w:tcPr>
            <w:tcW w:w="2736" w:type="dxa"/>
            <w:vMerge w:val="restart"/>
            <w:tcBorders>
              <w:right w:val="single" w:sz="4" w:space="0" w:color="auto"/>
            </w:tcBorders>
          </w:tcPr>
          <w:p w14:paraId="53293C41" w14:textId="5F031C54" w:rsidR="00BE0919" w:rsidRPr="009A0481" w:rsidRDefault="00BE0919">
            <w:pPr>
              <w:rPr>
                <w:lang w:val="nl-NL"/>
              </w:rPr>
            </w:pP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F9725C" w14:textId="77777777" w:rsidR="00BE0919" w:rsidRPr="009A0481" w:rsidRDefault="00BE0919">
            <w:pPr>
              <w:rPr>
                <w:lang w:val="nl-NL"/>
              </w:rPr>
            </w:pPr>
          </w:p>
          <w:p w14:paraId="03AEC150" w14:textId="77777777" w:rsidR="00BE0919" w:rsidRPr="005A3477" w:rsidRDefault="00BE0919" w:rsidP="00BE0919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nl-NL"/>
              </w:rPr>
            </w:pPr>
            <w:r w:rsidRPr="005A3477">
              <w:rPr>
                <w:color w:val="0000FF"/>
                <w:sz w:val="48"/>
                <w:szCs w:val="48"/>
                <w:u w:val="single"/>
                <w:lang w:val="nl-NL"/>
              </w:rPr>
              <w:t>Functiebeschrijving</w:t>
            </w:r>
          </w:p>
          <w:p w14:paraId="0F589746" w14:textId="77777777" w:rsidR="00BE0919" w:rsidRPr="009A0481" w:rsidRDefault="00BE0919">
            <w:pPr>
              <w:rPr>
                <w:lang w:val="nl-NL"/>
              </w:rPr>
            </w:pPr>
          </w:p>
        </w:tc>
      </w:tr>
      <w:tr w:rsidR="00BE0919" w14:paraId="476D3EF9" w14:textId="77777777" w:rsidTr="00065BDF">
        <w:trPr>
          <w:trHeight w:val="366"/>
        </w:trPr>
        <w:tc>
          <w:tcPr>
            <w:tcW w:w="2736" w:type="dxa"/>
            <w:vMerge/>
            <w:tcBorders>
              <w:right w:val="single" w:sz="4" w:space="0" w:color="auto"/>
            </w:tcBorders>
          </w:tcPr>
          <w:p w14:paraId="0D8FBFFD" w14:textId="77777777" w:rsidR="00BE0919" w:rsidRPr="009A0481" w:rsidRDefault="00BE0919">
            <w:pPr>
              <w:rPr>
                <w:lang w:val="nl-NL"/>
              </w:rPr>
            </w:pPr>
          </w:p>
        </w:tc>
        <w:tc>
          <w:tcPr>
            <w:tcW w:w="6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37F9B" w14:textId="09C5D171" w:rsidR="00BE0919" w:rsidRPr="009A0481" w:rsidRDefault="00BE4DF2" w:rsidP="00BE0919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48"/>
                <w:szCs w:val="48"/>
                <w:lang w:val="nl-NL"/>
              </w:rPr>
            </w:pPr>
            <w:r>
              <w:rPr>
                <w:b/>
                <w:color w:val="0000FF"/>
                <w:sz w:val="48"/>
                <w:szCs w:val="48"/>
                <w:lang w:val="nl-NL"/>
              </w:rPr>
              <w:t>Brandweerduiker</w:t>
            </w:r>
          </w:p>
          <w:p w14:paraId="5EC50568" w14:textId="77777777" w:rsidR="00BE0919" w:rsidRPr="009A0481" w:rsidRDefault="00BE0919">
            <w:pPr>
              <w:rPr>
                <w:lang w:val="nl-NL"/>
              </w:rPr>
            </w:pPr>
          </w:p>
        </w:tc>
      </w:tr>
      <w:tr w:rsidR="00BE0919" w:rsidRPr="002200D5" w14:paraId="4BB4F2E1" w14:textId="77777777" w:rsidTr="00065BDF">
        <w:tc>
          <w:tcPr>
            <w:tcW w:w="2736" w:type="dxa"/>
          </w:tcPr>
          <w:p w14:paraId="77D67A60" w14:textId="77777777" w:rsidR="00BE0919" w:rsidRDefault="00BE0919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7A21B081" w14:textId="77777777" w:rsidR="00BE0919" w:rsidRDefault="00BE0919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797D39F9" w14:textId="77777777" w:rsidR="00BE0919" w:rsidRDefault="00BE0919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54260210" w14:textId="77777777" w:rsidR="00BE0919" w:rsidRDefault="00BE0919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4579D6BF" w14:textId="77777777" w:rsidR="00BE0919" w:rsidRPr="009A0481" w:rsidRDefault="00BE0919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6546" w:type="dxa"/>
            <w:gridSpan w:val="3"/>
            <w:tcBorders>
              <w:top w:val="single" w:sz="4" w:space="0" w:color="auto"/>
            </w:tcBorders>
          </w:tcPr>
          <w:p w14:paraId="1599C010" w14:textId="77777777" w:rsidR="00BE0919" w:rsidRPr="00BB5260" w:rsidRDefault="00BE0919" w:rsidP="00BE0919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nl-NL"/>
              </w:rPr>
            </w:pPr>
          </w:p>
          <w:p w14:paraId="4669DB29" w14:textId="6CA506C6" w:rsidR="00BE0919" w:rsidRDefault="00BE0919" w:rsidP="00E25D64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Deze functie is </w:t>
            </w:r>
            <w:r w:rsidR="000D4945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in principe 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gekoppeld </w:t>
            </w:r>
            <w:r w:rsidR="001870AF">
              <w:rPr>
                <w:rFonts w:cs="Arial"/>
                <w:color w:val="000000"/>
                <w:sz w:val="20"/>
                <w:szCs w:val="20"/>
                <w:lang w:val="nl-NL"/>
              </w:rPr>
              <w:t>aan een functie van het basis- of</w:t>
            </w:r>
            <w:r w:rsidR="00BB5260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middenkader</w:t>
            </w:r>
            <w:r w:rsidR="00523065">
              <w:rPr>
                <w:rFonts w:cs="Arial"/>
                <w:color w:val="000000"/>
                <w:sz w:val="20"/>
                <w:szCs w:val="20"/>
                <w:lang w:val="nl-NL"/>
              </w:rPr>
              <w:t>.</w:t>
            </w:r>
          </w:p>
          <w:p w14:paraId="1E34B98E" w14:textId="77777777" w:rsidR="00BE0919" w:rsidRDefault="00BE0919" w:rsidP="00E25D64">
            <w:pPr>
              <w:jc w:val="center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val="nl-NL" w:eastAsia="en-US"/>
              </w:rPr>
            </w:pPr>
          </w:p>
          <w:p w14:paraId="52C2C8AF" w14:textId="6C638BD1" w:rsidR="00BE0919" w:rsidRPr="00BE0919" w:rsidRDefault="00BE0919" w:rsidP="00E25D64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r w:rsidRPr="00BE0919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De zone voorziet deze 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functie</w:t>
            </w:r>
            <w:r w:rsidRPr="00BE0919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in functie van haar risicoanalyse.</w:t>
            </w:r>
          </w:p>
          <w:p w14:paraId="6E303D84" w14:textId="77777777" w:rsidR="00BE0919" w:rsidRPr="009A0481" w:rsidRDefault="00BE0919" w:rsidP="009A0481">
            <w:pPr>
              <w:rPr>
                <w:sz w:val="20"/>
                <w:szCs w:val="20"/>
                <w:lang w:val="nl-NL"/>
              </w:rPr>
            </w:pPr>
          </w:p>
        </w:tc>
      </w:tr>
      <w:tr w:rsidR="009A0481" w:rsidRPr="002200D5" w14:paraId="50710453" w14:textId="77777777" w:rsidTr="00065BDF">
        <w:tc>
          <w:tcPr>
            <w:tcW w:w="2736" w:type="dxa"/>
          </w:tcPr>
          <w:p w14:paraId="03E889FC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 w:rsidRPr="009A0481">
              <w:rPr>
                <w:b/>
                <w:color w:val="0000FF"/>
                <w:sz w:val="20"/>
                <w:szCs w:val="20"/>
                <w:lang w:val="nl-NL"/>
              </w:rPr>
              <w:t>Doel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</w:tcBorders>
          </w:tcPr>
          <w:p w14:paraId="66EC7696" w14:textId="77777777" w:rsidR="00BB5260" w:rsidRDefault="00BB5260" w:rsidP="00AA17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nl-NL"/>
              </w:rPr>
            </w:pPr>
          </w:p>
          <w:p w14:paraId="4D25F353" w14:textId="77777777" w:rsidR="00BE4DF2" w:rsidRPr="00592F72" w:rsidRDefault="00BE4DF2" w:rsidP="00AA17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nl-NL"/>
              </w:rPr>
            </w:pPr>
            <w:r w:rsidRPr="00592F72">
              <w:rPr>
                <w:rFonts w:cs="Arial"/>
                <w:sz w:val="20"/>
                <w:szCs w:val="20"/>
                <w:lang w:val="nl-NL"/>
              </w:rPr>
              <w:t>De brandweerduiker verricht werkzaamheden op het</w:t>
            </w:r>
          </w:p>
          <w:p w14:paraId="14D2422A" w14:textId="77777777" w:rsidR="009A0481" w:rsidRDefault="00BE4DF2" w:rsidP="00AA17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nl-NL"/>
              </w:rPr>
            </w:pPr>
            <w:r w:rsidRPr="00592F72">
              <w:rPr>
                <w:rFonts w:cs="Arial"/>
                <w:sz w:val="20"/>
                <w:szCs w:val="20"/>
                <w:lang w:val="nl-NL"/>
              </w:rPr>
              <w:t>gebied van de operationele specialistische ondersteuning bij</w:t>
            </w:r>
            <w:r w:rsidR="00AA1737" w:rsidRPr="00592F72">
              <w:rPr>
                <w:rFonts w:cs="Arial"/>
                <w:sz w:val="20"/>
                <w:szCs w:val="20"/>
                <w:lang w:val="nl-NL"/>
              </w:rPr>
              <w:t xml:space="preserve"> </w:t>
            </w:r>
            <w:r w:rsidRPr="00592F72">
              <w:rPr>
                <w:rFonts w:cs="Arial"/>
                <w:sz w:val="20"/>
                <w:szCs w:val="20"/>
                <w:lang w:val="nl-NL"/>
              </w:rPr>
              <w:t>waterongevallen.</w:t>
            </w:r>
          </w:p>
          <w:p w14:paraId="2CF86615" w14:textId="227FEC2F" w:rsidR="00144B3D" w:rsidRPr="00592F72" w:rsidRDefault="00144B3D" w:rsidP="00AA17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9A0481" w:rsidRPr="002200D5" w14:paraId="02F6D96F" w14:textId="77777777" w:rsidTr="00065BDF">
        <w:tc>
          <w:tcPr>
            <w:tcW w:w="2736" w:type="dxa"/>
          </w:tcPr>
          <w:p w14:paraId="4C83416E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 w:rsidRPr="009A0481">
              <w:rPr>
                <w:b/>
                <w:color w:val="0000FF"/>
                <w:sz w:val="20"/>
                <w:szCs w:val="20"/>
                <w:lang w:val="nl-NL"/>
              </w:rPr>
              <w:t>Beschrijving</w:t>
            </w:r>
          </w:p>
          <w:p w14:paraId="62720634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4B64F2A6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6546" w:type="dxa"/>
            <w:gridSpan w:val="3"/>
          </w:tcPr>
          <w:p w14:paraId="188E42AB" w14:textId="77777777" w:rsidR="00BB5260" w:rsidRDefault="00BB5260" w:rsidP="0094003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nl-NL"/>
              </w:rPr>
            </w:pPr>
          </w:p>
          <w:p w14:paraId="158C749E" w14:textId="5A89DC8E" w:rsidR="0094003E" w:rsidRDefault="0094003E" w:rsidP="0094003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nl-NL"/>
              </w:rPr>
            </w:pPr>
            <w:r w:rsidRPr="00592F72">
              <w:rPr>
                <w:rFonts w:cs="Arial"/>
                <w:sz w:val="20"/>
                <w:szCs w:val="20"/>
                <w:lang w:val="nl-NL"/>
              </w:rPr>
              <w:t>De brandweerduiker maakt deel uit van</w:t>
            </w:r>
            <w:r w:rsidR="003D4DC1" w:rsidRPr="00592F72">
              <w:rPr>
                <w:rFonts w:cs="Arial"/>
                <w:sz w:val="20"/>
                <w:szCs w:val="20"/>
                <w:lang w:val="nl-NL"/>
              </w:rPr>
              <w:t xml:space="preserve"> de duikploeg</w:t>
            </w:r>
            <w:r w:rsidRPr="00592F72">
              <w:rPr>
                <w:rFonts w:cs="Arial"/>
                <w:sz w:val="20"/>
                <w:szCs w:val="20"/>
                <w:lang w:val="nl-NL"/>
              </w:rPr>
              <w:t xml:space="preserve">, die </w:t>
            </w:r>
            <w:r w:rsidR="003D4DC1" w:rsidRPr="00592F72">
              <w:rPr>
                <w:rFonts w:cs="Arial"/>
                <w:sz w:val="20"/>
                <w:szCs w:val="20"/>
                <w:lang w:val="nl-NL"/>
              </w:rPr>
              <w:t xml:space="preserve">minimaal bestaat uit een </w:t>
            </w:r>
            <w:proofErr w:type="spellStart"/>
            <w:r w:rsidRPr="00592F72">
              <w:rPr>
                <w:rFonts w:cs="Arial"/>
                <w:sz w:val="20"/>
                <w:szCs w:val="20"/>
                <w:lang w:val="nl-NL"/>
              </w:rPr>
              <w:t>reddingsduiker</w:t>
            </w:r>
            <w:proofErr w:type="spellEnd"/>
            <w:r w:rsidRPr="00592F72">
              <w:rPr>
                <w:rFonts w:cs="Arial"/>
                <w:sz w:val="20"/>
                <w:szCs w:val="20"/>
                <w:lang w:val="nl-NL"/>
              </w:rPr>
              <w:t xml:space="preserve">, veiligheidsduiker en </w:t>
            </w:r>
            <w:r w:rsidR="003D4DC1" w:rsidRPr="00592F72">
              <w:rPr>
                <w:rFonts w:cs="Arial"/>
                <w:sz w:val="20"/>
                <w:szCs w:val="20"/>
                <w:lang w:val="nl-NL"/>
              </w:rPr>
              <w:t xml:space="preserve">een chef van </w:t>
            </w:r>
            <w:r w:rsidR="00BB5260">
              <w:rPr>
                <w:rFonts w:cs="Arial"/>
                <w:sz w:val="20"/>
                <w:szCs w:val="20"/>
                <w:lang w:val="nl-NL"/>
              </w:rPr>
              <w:t>de duikwerkzaamheden (KB 23/12/</w:t>
            </w:r>
            <w:r w:rsidR="003D4DC1" w:rsidRPr="00592F72">
              <w:rPr>
                <w:rFonts w:cs="Arial"/>
                <w:sz w:val="20"/>
                <w:szCs w:val="20"/>
                <w:lang w:val="nl-NL"/>
              </w:rPr>
              <w:t>2003)</w:t>
            </w:r>
            <w:r w:rsidR="00BB5260">
              <w:rPr>
                <w:rFonts w:cs="Arial"/>
                <w:sz w:val="20"/>
                <w:szCs w:val="20"/>
                <w:lang w:val="nl-NL"/>
              </w:rPr>
              <w:t>.</w:t>
            </w:r>
          </w:p>
          <w:p w14:paraId="44B2AD1C" w14:textId="77777777" w:rsidR="00BB5260" w:rsidRPr="00592F72" w:rsidRDefault="00BB5260" w:rsidP="0094003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nl-NL"/>
              </w:rPr>
            </w:pPr>
          </w:p>
          <w:p w14:paraId="07C6C915" w14:textId="5201F1C1" w:rsidR="0094003E" w:rsidRPr="00A733B1" w:rsidRDefault="0094003E" w:rsidP="0094003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nl-NL"/>
              </w:rPr>
            </w:pPr>
            <w:r w:rsidRPr="00592F72">
              <w:rPr>
                <w:rFonts w:cs="Arial"/>
                <w:sz w:val="20"/>
                <w:szCs w:val="20"/>
                <w:lang w:val="nl-NL"/>
              </w:rPr>
              <w:t>De duikploeg</w:t>
            </w:r>
            <w:r w:rsidR="003D4DC1" w:rsidRPr="00592F72">
              <w:rPr>
                <w:rFonts w:cs="Arial"/>
                <w:sz w:val="20"/>
                <w:szCs w:val="20"/>
                <w:lang w:val="nl-NL"/>
              </w:rPr>
              <w:t xml:space="preserve"> werkt volgens vaste procedures. </w:t>
            </w:r>
            <w:r w:rsidRPr="00A733B1">
              <w:rPr>
                <w:rFonts w:cs="Arial"/>
                <w:sz w:val="20"/>
                <w:szCs w:val="20"/>
                <w:lang w:val="nl-NL"/>
              </w:rPr>
              <w:t>Bij een oefening</w:t>
            </w:r>
          </w:p>
          <w:p w14:paraId="701CECF0" w14:textId="77777777" w:rsidR="0094003E" w:rsidRPr="00A733B1" w:rsidRDefault="0094003E" w:rsidP="0094003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nl-NL"/>
              </w:rPr>
            </w:pPr>
            <w:r w:rsidRPr="00A733B1">
              <w:rPr>
                <w:rFonts w:cs="Arial"/>
                <w:sz w:val="20"/>
                <w:szCs w:val="20"/>
                <w:lang w:val="nl-NL"/>
              </w:rPr>
              <w:t>werkt de duikploeg in voorkomende gevallen zelfstandig.</w:t>
            </w:r>
          </w:p>
          <w:p w14:paraId="75DF0F12" w14:textId="77777777" w:rsidR="00BB5260" w:rsidRPr="00A733B1" w:rsidRDefault="00BB5260" w:rsidP="0094003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nl-NL"/>
              </w:rPr>
            </w:pPr>
          </w:p>
          <w:p w14:paraId="20BAA9E0" w14:textId="77777777" w:rsidR="0094003E" w:rsidRPr="00A733B1" w:rsidRDefault="0094003E" w:rsidP="0094003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nl-NL"/>
              </w:rPr>
            </w:pPr>
            <w:r w:rsidRPr="00A733B1">
              <w:rPr>
                <w:rFonts w:cs="Arial"/>
                <w:sz w:val="20"/>
                <w:szCs w:val="20"/>
                <w:lang w:val="nl-NL"/>
              </w:rPr>
              <w:t>De brandweerduikers voeren opdrachten uit van de</w:t>
            </w:r>
          </w:p>
          <w:p w14:paraId="3413C56D" w14:textId="77777777" w:rsidR="0094003E" w:rsidRDefault="0094003E" w:rsidP="0094003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nl-NL"/>
              </w:rPr>
            </w:pPr>
            <w:r w:rsidRPr="00A733B1">
              <w:rPr>
                <w:rFonts w:cs="Arial"/>
                <w:sz w:val="20"/>
                <w:szCs w:val="20"/>
                <w:lang w:val="nl-NL"/>
              </w:rPr>
              <w:t>duikploegleider en melden bevindingen altijd aan hem.</w:t>
            </w:r>
          </w:p>
          <w:p w14:paraId="09521D6E" w14:textId="77777777" w:rsidR="00BB5260" w:rsidRPr="00592F72" w:rsidRDefault="00BB5260" w:rsidP="0094003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nl-NL"/>
              </w:rPr>
            </w:pPr>
          </w:p>
          <w:p w14:paraId="7589B246" w14:textId="0CE51514" w:rsidR="0094003E" w:rsidRPr="00592F72" w:rsidRDefault="0094003E" w:rsidP="0094003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nl-NL"/>
              </w:rPr>
            </w:pPr>
            <w:r w:rsidRPr="00592F72">
              <w:rPr>
                <w:rFonts w:cs="Arial"/>
                <w:sz w:val="20"/>
                <w:szCs w:val="20"/>
                <w:lang w:val="nl-NL"/>
              </w:rPr>
              <w:t>Indien omstandigh</w:t>
            </w:r>
            <w:r w:rsidR="003D4DC1" w:rsidRPr="00592F72">
              <w:rPr>
                <w:rFonts w:cs="Arial"/>
                <w:sz w:val="20"/>
                <w:szCs w:val="20"/>
                <w:lang w:val="nl-NL"/>
              </w:rPr>
              <w:t xml:space="preserve">eden dit vragen, handelt hij </w:t>
            </w:r>
            <w:r w:rsidR="00A34241">
              <w:rPr>
                <w:rFonts w:cs="Arial"/>
                <w:sz w:val="20"/>
                <w:szCs w:val="20"/>
                <w:lang w:val="nl-NL"/>
              </w:rPr>
              <w:t xml:space="preserve">op eigen initiatief, </w:t>
            </w:r>
            <w:r w:rsidRPr="00592F72">
              <w:rPr>
                <w:rFonts w:cs="Arial"/>
                <w:sz w:val="20"/>
                <w:szCs w:val="20"/>
                <w:lang w:val="nl-NL"/>
              </w:rPr>
              <w:t>onder</w:t>
            </w:r>
          </w:p>
          <w:p w14:paraId="2BA3278D" w14:textId="4FA15EB1" w:rsidR="0094003E" w:rsidRPr="00592F72" w:rsidRDefault="0094003E" w:rsidP="0094003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nl-NL"/>
              </w:rPr>
            </w:pPr>
            <w:r w:rsidRPr="00592F72">
              <w:rPr>
                <w:rFonts w:cs="Arial"/>
                <w:sz w:val="20"/>
                <w:szCs w:val="20"/>
                <w:lang w:val="nl-NL"/>
              </w:rPr>
              <w:t>verantwoordelijkheid van de duikploegleider/bevelvoerder.</w:t>
            </w:r>
          </w:p>
          <w:p w14:paraId="2E3FAA0D" w14:textId="77777777" w:rsidR="00BB5260" w:rsidRDefault="00BB5260" w:rsidP="003D4D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nl-NL"/>
              </w:rPr>
            </w:pPr>
          </w:p>
          <w:p w14:paraId="467CE54D" w14:textId="26238831" w:rsidR="003D4DC1" w:rsidRPr="00592F72" w:rsidRDefault="0094003E" w:rsidP="003D4D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nl-NL"/>
              </w:rPr>
            </w:pPr>
            <w:r w:rsidRPr="00592F72">
              <w:rPr>
                <w:rFonts w:cs="Arial"/>
                <w:sz w:val="20"/>
                <w:szCs w:val="20"/>
                <w:lang w:val="nl-NL"/>
              </w:rPr>
              <w:t>Onder water werkt de brandweerduiker doorgaans alleen.</w:t>
            </w:r>
            <w:r w:rsidR="003D4DC1" w:rsidRPr="00592F72">
              <w:rPr>
                <w:rFonts w:cs="Arial"/>
                <w:sz w:val="20"/>
                <w:szCs w:val="20"/>
                <w:lang w:val="nl-NL"/>
              </w:rPr>
              <w:t xml:space="preserve"> </w:t>
            </w:r>
            <w:r w:rsidRPr="00592F72">
              <w:rPr>
                <w:rFonts w:cs="Arial"/>
                <w:sz w:val="20"/>
                <w:szCs w:val="20"/>
                <w:lang w:val="nl-NL"/>
              </w:rPr>
              <w:t xml:space="preserve">Hij functioneert conform het </w:t>
            </w:r>
            <w:r w:rsidR="003D4DC1" w:rsidRPr="00592F72">
              <w:rPr>
                <w:rFonts w:cs="Arial"/>
                <w:sz w:val="20"/>
                <w:szCs w:val="20"/>
                <w:lang w:val="nl-NL"/>
              </w:rPr>
              <w:t xml:space="preserve">KB van 23 december 2003 </w:t>
            </w:r>
            <w:r w:rsidR="00BB5260">
              <w:rPr>
                <w:rFonts w:cs="Arial"/>
                <w:sz w:val="20"/>
                <w:szCs w:val="20"/>
                <w:lang w:val="nl-NL"/>
              </w:rPr>
              <w:t>b</w:t>
            </w:r>
            <w:r w:rsidR="003D4DC1" w:rsidRPr="00592F72">
              <w:rPr>
                <w:rFonts w:cs="Arial"/>
                <w:bCs/>
                <w:sz w:val="20"/>
                <w:szCs w:val="20"/>
                <w:lang w:val="nl-NL"/>
              </w:rPr>
              <w:t xml:space="preserve">etreffende de bescherming van de werknemers tegen de risico’s bij werkzaamheden in een hyperbare omgeving. </w:t>
            </w:r>
          </w:p>
          <w:p w14:paraId="04E5E7B6" w14:textId="51372DCA" w:rsidR="009A0481" w:rsidRPr="00592F72" w:rsidRDefault="009A0481" w:rsidP="0094003E">
            <w:pPr>
              <w:rPr>
                <w:sz w:val="20"/>
                <w:szCs w:val="20"/>
                <w:lang w:val="nl-NL"/>
              </w:rPr>
            </w:pPr>
          </w:p>
        </w:tc>
      </w:tr>
      <w:tr w:rsidR="009A0481" w:rsidRPr="002200D5" w14:paraId="4409692D" w14:textId="77777777" w:rsidTr="00065BDF">
        <w:tc>
          <w:tcPr>
            <w:tcW w:w="2736" w:type="dxa"/>
          </w:tcPr>
          <w:p w14:paraId="46DE9E83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 w:rsidRPr="009A0481">
              <w:rPr>
                <w:b/>
                <w:noProof/>
                <w:color w:val="0000FF"/>
                <w:sz w:val="20"/>
                <w:szCs w:val="20"/>
                <w:lang w:val="en-US"/>
              </w:rPr>
              <w:t>Kerntaken en takengebied</w:t>
            </w:r>
          </w:p>
        </w:tc>
        <w:tc>
          <w:tcPr>
            <w:tcW w:w="6546" w:type="dxa"/>
            <w:gridSpan w:val="3"/>
          </w:tcPr>
          <w:p w14:paraId="24A05C5C" w14:textId="77777777" w:rsidR="00BB5260" w:rsidRDefault="00BB5260" w:rsidP="00225EAD">
            <w:pPr>
              <w:rPr>
                <w:rFonts w:cs="Arial"/>
                <w:b/>
                <w:sz w:val="20"/>
                <w:szCs w:val="20"/>
                <w:u w:val="single"/>
                <w:lang w:val="nl-NL"/>
              </w:rPr>
            </w:pPr>
          </w:p>
          <w:p w14:paraId="5164E673" w14:textId="026A7DD5" w:rsidR="00225EAD" w:rsidRDefault="00BB5260" w:rsidP="00225EAD">
            <w:pPr>
              <w:rPr>
                <w:rFonts w:cs="Arial"/>
                <w:b/>
                <w:sz w:val="20"/>
                <w:szCs w:val="20"/>
                <w:u w:val="single"/>
                <w:lang w:val="nl-NL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nl-NL"/>
              </w:rPr>
              <w:t>Brandweerduiker</w:t>
            </w:r>
            <w:r w:rsidR="00225EAD" w:rsidRPr="00BE0919">
              <w:rPr>
                <w:rFonts w:cs="Arial"/>
                <w:b/>
                <w:sz w:val="20"/>
                <w:szCs w:val="20"/>
                <w:u w:val="single"/>
                <w:lang w:val="nl-NL"/>
              </w:rPr>
              <w:t xml:space="preserve"> </w:t>
            </w:r>
          </w:p>
          <w:p w14:paraId="621FFEBF" w14:textId="77777777" w:rsidR="00BE0919" w:rsidRPr="00BE0919" w:rsidRDefault="00BE0919" w:rsidP="00225EAD">
            <w:pPr>
              <w:rPr>
                <w:rFonts w:cs="Arial"/>
                <w:b/>
                <w:sz w:val="20"/>
                <w:szCs w:val="20"/>
                <w:u w:val="single"/>
                <w:lang w:val="nl-NL"/>
              </w:rPr>
            </w:pPr>
          </w:p>
          <w:p w14:paraId="2B22E133" w14:textId="77777777" w:rsidR="00592F72" w:rsidRPr="00144B3D" w:rsidRDefault="00592F72" w:rsidP="00592F7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nl-NL"/>
              </w:rPr>
            </w:pPr>
            <w:r w:rsidRPr="00144B3D">
              <w:rPr>
                <w:rFonts w:cs="Arial"/>
                <w:bCs/>
                <w:sz w:val="20"/>
                <w:szCs w:val="20"/>
                <w:lang w:val="nl-NL"/>
              </w:rPr>
              <w:t xml:space="preserve">Het uitvoeren van interventies teneinde </w:t>
            </w:r>
            <w:r w:rsidRPr="00103069">
              <w:rPr>
                <w:rFonts w:eastAsia="Times New Roman" w:cs="Arial"/>
                <w:color w:val="000000"/>
                <w:sz w:val="20"/>
                <w:szCs w:val="20"/>
                <w:lang w:val="nl-BE"/>
              </w:rPr>
              <w:t>mensen te redden uit het water of materiële schade te beperken bij incidenten te water</w:t>
            </w:r>
          </w:p>
          <w:p w14:paraId="6B3F8131" w14:textId="77777777" w:rsidR="00225EAD" w:rsidRPr="00144B3D" w:rsidRDefault="00225EAD" w:rsidP="00225EAD">
            <w:pPr>
              <w:ind w:firstLine="360"/>
              <w:rPr>
                <w:rFonts w:cs="Arial"/>
                <w:sz w:val="20"/>
                <w:szCs w:val="20"/>
                <w:lang w:val="nl-NL"/>
              </w:rPr>
            </w:pPr>
          </w:p>
          <w:p w14:paraId="48682CC4" w14:textId="0B8E5081" w:rsidR="00144B3D" w:rsidRPr="00144B3D" w:rsidRDefault="00225EAD" w:rsidP="00144B3D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nl-NL"/>
              </w:rPr>
            </w:pPr>
            <w:r w:rsidRPr="00144B3D">
              <w:rPr>
                <w:rFonts w:cs="Arial"/>
                <w:sz w:val="20"/>
                <w:szCs w:val="20"/>
                <w:u w:val="single"/>
                <w:lang w:val="nl-NL"/>
              </w:rPr>
              <w:t>Mogelijke taken (niet limitatief):</w:t>
            </w:r>
          </w:p>
          <w:p w14:paraId="14416B8E" w14:textId="76D24F95" w:rsidR="00225EAD" w:rsidRPr="00144B3D" w:rsidRDefault="00225EAD" w:rsidP="00225EAD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nl-NL"/>
              </w:rPr>
            </w:pPr>
            <w:r w:rsidRPr="00144B3D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Het </w:t>
            </w:r>
            <w:r w:rsidR="00144B3D" w:rsidRPr="00144B3D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uitvoeren van technische hulpverleningsopdrachten in of op het water.</w:t>
            </w:r>
          </w:p>
          <w:p w14:paraId="67D925AD" w14:textId="705154F0" w:rsidR="009132ED" w:rsidRPr="00144B3D" w:rsidRDefault="00144B3D" w:rsidP="009132ED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nl-NL"/>
              </w:rPr>
            </w:pPr>
            <w:r w:rsidRPr="00144B3D">
              <w:rPr>
                <w:rFonts w:cs="Arial"/>
                <w:color w:val="000000"/>
                <w:sz w:val="20"/>
                <w:szCs w:val="20"/>
                <w:lang w:val="nl-NL"/>
              </w:rPr>
              <w:t>Het opsporen, redden of bergen van personen onder water, m.i.v. het gebruik van gespecialiseerd onderwatergereedschap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.</w:t>
            </w:r>
            <w:r w:rsidRPr="00144B3D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</w:t>
            </w:r>
          </w:p>
          <w:p w14:paraId="58284E4A" w14:textId="7B346429" w:rsidR="00144B3D" w:rsidRPr="00A733B1" w:rsidRDefault="00144B3D" w:rsidP="00144B3D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nl-NL"/>
              </w:rPr>
            </w:pPr>
            <w:r w:rsidRPr="00144B3D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Het </w:t>
            </w:r>
            <w:r w:rsidRPr="00144B3D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 xml:space="preserve">onderhoud (reiniging, nazicht en kleine herstellingen) van </w:t>
            </w:r>
            <w:r w:rsidRPr="00A733B1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het duikmaterieel.</w:t>
            </w:r>
          </w:p>
          <w:p w14:paraId="2DBA9761" w14:textId="226443F8" w:rsidR="00144B3D" w:rsidRPr="00144B3D" w:rsidRDefault="00144B3D" w:rsidP="00144B3D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nl-NL"/>
              </w:rPr>
            </w:pPr>
            <w:r w:rsidRPr="00A733B1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Het opsporen en bergen van in het water gevallen voorwerpen, zoals wagens, … ter ondersteuning van politie en gerecht</w:t>
            </w:r>
            <w:r w:rsidR="00A733B1" w:rsidRPr="00A733B1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 xml:space="preserve"> in dringende gevallen</w:t>
            </w:r>
            <w:r w:rsidRPr="00A733B1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 xml:space="preserve"> of ter vrijwaring van het</w:t>
            </w:r>
            <w:r w:rsidRPr="00144B3D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 xml:space="preserve"> scheepvaartverkeer in dringende gevallen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.</w:t>
            </w:r>
          </w:p>
          <w:p w14:paraId="084AEEC6" w14:textId="3886ED87" w:rsidR="00EC7EF3" w:rsidRPr="00144B3D" w:rsidRDefault="00144B3D" w:rsidP="009132ED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nl-NL"/>
              </w:rPr>
            </w:pPr>
            <w:r w:rsidRPr="00144B3D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Het </w:t>
            </w:r>
            <w:r w:rsidRPr="00144B3D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 xml:space="preserve">volgen van gespecialiseerde opleiding, training en bijscholing (duiken zelf, maar ook gebruik van gespecialiseerd </w:t>
            </w:r>
            <w:r w:rsidRPr="00144B3D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lastRenderedPageBreak/>
              <w:t>materieel)</w:t>
            </w:r>
            <w:r w:rsidR="00BB5260">
              <w:rPr>
                <w:rFonts w:eastAsia="Times New Roman" w:cs="Arial"/>
                <w:color w:val="000000"/>
                <w:sz w:val="20"/>
                <w:szCs w:val="20"/>
                <w:lang w:val="nl-NL"/>
              </w:rPr>
              <w:t>.</w:t>
            </w:r>
          </w:p>
          <w:p w14:paraId="3703FEC7" w14:textId="77777777" w:rsidR="009A0481" w:rsidRDefault="009A0481" w:rsidP="009132ED">
            <w:pPr>
              <w:ind w:left="720"/>
              <w:rPr>
                <w:sz w:val="20"/>
                <w:szCs w:val="20"/>
                <w:lang w:val="nl-NL"/>
              </w:rPr>
            </w:pPr>
          </w:p>
          <w:p w14:paraId="53A38A9C" w14:textId="77777777" w:rsidR="00BB5260" w:rsidRDefault="00BB5260" w:rsidP="009132ED">
            <w:pPr>
              <w:ind w:left="720"/>
              <w:rPr>
                <w:sz w:val="20"/>
                <w:szCs w:val="20"/>
                <w:lang w:val="nl-NL"/>
              </w:rPr>
            </w:pPr>
          </w:p>
        </w:tc>
      </w:tr>
      <w:tr w:rsidR="00D93787" w:rsidRPr="002200D5" w14:paraId="4445A9E7" w14:textId="77777777" w:rsidTr="00065BDF">
        <w:tc>
          <w:tcPr>
            <w:tcW w:w="2736" w:type="dxa"/>
          </w:tcPr>
          <w:p w14:paraId="3814A968" w14:textId="10874D0B" w:rsidR="00D93787" w:rsidRPr="009A0481" w:rsidRDefault="00D93787" w:rsidP="00D93787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0BB3CE41" w14:textId="6C6203CA" w:rsidR="00D93787" w:rsidRPr="009A0481" w:rsidRDefault="00D93787" w:rsidP="00D93787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6546" w:type="dxa"/>
            <w:gridSpan w:val="3"/>
          </w:tcPr>
          <w:p w14:paraId="70F64FDA" w14:textId="77777777" w:rsidR="00BB5260" w:rsidRDefault="00BB5260" w:rsidP="001F5641">
            <w:pPr>
              <w:outlineLvl w:val="0"/>
              <w:rPr>
                <w:rFonts w:cs="Arial"/>
                <w:sz w:val="20"/>
                <w:szCs w:val="20"/>
                <w:lang w:val="nl-NL"/>
              </w:rPr>
            </w:pPr>
          </w:p>
          <w:p w14:paraId="72755EAB" w14:textId="77777777" w:rsidR="001F1828" w:rsidRPr="004467DF" w:rsidRDefault="001F1828" w:rsidP="001F5641">
            <w:pPr>
              <w:outlineLvl w:val="0"/>
              <w:rPr>
                <w:rFonts w:cs="Arial"/>
                <w:sz w:val="20"/>
                <w:szCs w:val="20"/>
                <w:lang w:val="nl-NL"/>
              </w:rPr>
            </w:pPr>
            <w:r w:rsidRPr="004467DF">
              <w:rPr>
                <w:rFonts w:cs="Arial"/>
                <w:sz w:val="20"/>
                <w:szCs w:val="20"/>
                <w:lang w:val="nl-NL"/>
              </w:rPr>
              <w:t>De functiebeschrijving voor de onderdelen:</w:t>
            </w:r>
          </w:p>
          <w:p w14:paraId="5595282D" w14:textId="77777777" w:rsidR="00D93787" w:rsidRPr="004467DF" w:rsidRDefault="001F1828" w:rsidP="004467DF">
            <w:pPr>
              <w:pStyle w:val="Lijstalinea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67DF">
              <w:rPr>
                <w:rFonts w:ascii="Arial" w:hAnsi="Arial" w:cs="Arial"/>
                <w:sz w:val="20"/>
                <w:szCs w:val="20"/>
              </w:rPr>
              <w:t>Plaats in de organisatie</w:t>
            </w:r>
          </w:p>
          <w:p w14:paraId="0B9E38EE" w14:textId="77777777" w:rsidR="001F1828" w:rsidRPr="004467DF" w:rsidRDefault="001F1828" w:rsidP="001F5641">
            <w:pPr>
              <w:pStyle w:val="Lijstalinea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67DF">
              <w:rPr>
                <w:rFonts w:ascii="Arial" w:hAnsi="Arial" w:cs="Arial"/>
                <w:sz w:val="20"/>
                <w:szCs w:val="20"/>
              </w:rPr>
              <w:t>Netwerkelementen</w:t>
            </w:r>
          </w:p>
          <w:p w14:paraId="4FFAAD8B" w14:textId="77777777" w:rsidR="001F1828" w:rsidRPr="004467DF" w:rsidRDefault="001F1828" w:rsidP="001F5641">
            <w:pPr>
              <w:pStyle w:val="Lijstalinea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67DF">
              <w:rPr>
                <w:rFonts w:ascii="Arial" w:hAnsi="Arial" w:cs="Arial"/>
                <w:sz w:val="20"/>
                <w:szCs w:val="20"/>
              </w:rPr>
              <w:t>Autonomie</w:t>
            </w:r>
          </w:p>
          <w:p w14:paraId="6C0806E0" w14:textId="43C38EED" w:rsidR="001F1828" w:rsidRPr="004467DF" w:rsidRDefault="001F1828" w:rsidP="001F5641">
            <w:pPr>
              <w:pStyle w:val="Lijstalinea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67DF">
              <w:rPr>
                <w:rFonts w:ascii="Arial" w:hAnsi="Arial" w:cs="Arial"/>
                <w:sz w:val="20"/>
                <w:szCs w:val="20"/>
              </w:rPr>
              <w:t>Arbeidsvoorwaarden</w:t>
            </w:r>
            <w:r w:rsidR="004467DF" w:rsidRPr="004467DF">
              <w:rPr>
                <w:rFonts w:ascii="Arial" w:hAnsi="Arial" w:cs="Arial"/>
                <w:sz w:val="20"/>
                <w:szCs w:val="20"/>
              </w:rPr>
              <w:t xml:space="preserve"> en -omstandigheden</w:t>
            </w:r>
          </w:p>
          <w:p w14:paraId="41F50CBC" w14:textId="77777777" w:rsidR="00BB5260" w:rsidRDefault="00BB5260" w:rsidP="00BB5260">
            <w:pPr>
              <w:jc w:val="both"/>
              <w:outlineLvl w:val="0"/>
              <w:rPr>
                <w:sz w:val="20"/>
                <w:szCs w:val="20"/>
                <w:lang w:val="nl-NL"/>
              </w:rPr>
            </w:pPr>
          </w:p>
          <w:p w14:paraId="1F4F5823" w14:textId="77777777" w:rsidR="00BB5260" w:rsidRDefault="00BB5260" w:rsidP="00BB5260">
            <w:pPr>
              <w:jc w:val="both"/>
              <w:outlineLvl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is terug te vinden bij de aangekoppelde functie</w:t>
            </w:r>
            <w:r w:rsidRPr="00E13573">
              <w:rPr>
                <w:sz w:val="20"/>
                <w:szCs w:val="20"/>
                <w:lang w:val="nl-NL"/>
              </w:rPr>
              <w:t xml:space="preserve"> of volgens de bepalingen in het koninklijk besluit van 19 april 2014 tot bepaling van het statuut van het operationeel perso</w:t>
            </w:r>
            <w:r>
              <w:rPr>
                <w:sz w:val="20"/>
                <w:szCs w:val="20"/>
                <w:lang w:val="nl-NL"/>
              </w:rPr>
              <w:t>neel van de hulpverleningszones.</w:t>
            </w:r>
          </w:p>
          <w:p w14:paraId="1AF8579C" w14:textId="1759FE46" w:rsidR="00144B3D" w:rsidRPr="009A0481" w:rsidRDefault="00144B3D" w:rsidP="00523065">
            <w:pPr>
              <w:outlineLvl w:val="0"/>
              <w:rPr>
                <w:sz w:val="20"/>
                <w:szCs w:val="20"/>
                <w:lang w:val="nl-NL"/>
              </w:rPr>
            </w:pPr>
          </w:p>
        </w:tc>
      </w:tr>
      <w:tr w:rsidR="00BB5260" w:rsidRPr="002200D5" w14:paraId="6FCF6F21" w14:textId="77777777" w:rsidTr="005665D9">
        <w:tc>
          <w:tcPr>
            <w:tcW w:w="2777" w:type="dxa"/>
            <w:gridSpan w:val="2"/>
            <w:shd w:val="clear" w:color="auto" w:fill="auto"/>
          </w:tcPr>
          <w:p w14:paraId="368F5B62" w14:textId="77777777" w:rsidR="00BB5260" w:rsidRDefault="00BB5260" w:rsidP="005665D9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>
              <w:rPr>
                <w:b/>
                <w:color w:val="0000FF"/>
                <w:sz w:val="20"/>
                <w:szCs w:val="20"/>
                <w:lang w:val="nl-NL"/>
              </w:rPr>
              <w:t>Arbeidsomstandigheden</w:t>
            </w:r>
          </w:p>
          <w:p w14:paraId="34B18243" w14:textId="77777777" w:rsidR="00BB5260" w:rsidRDefault="00BB5260" w:rsidP="005665D9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>
              <w:rPr>
                <w:b/>
                <w:color w:val="0000FF"/>
                <w:sz w:val="20"/>
                <w:szCs w:val="20"/>
                <w:lang w:val="nl-NL"/>
              </w:rPr>
              <w:t>Arbeidsvoorwaarden</w:t>
            </w:r>
          </w:p>
          <w:p w14:paraId="18DF1F01" w14:textId="77777777" w:rsidR="00BB5260" w:rsidRDefault="00BB5260" w:rsidP="005665D9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2009" w:type="dxa"/>
            <w:shd w:val="clear" w:color="auto" w:fill="auto"/>
          </w:tcPr>
          <w:p w14:paraId="42B53AF6" w14:textId="77777777" w:rsidR="00BB5260" w:rsidRDefault="00BB5260" w:rsidP="005665D9">
            <w:pPr>
              <w:rPr>
                <w:sz w:val="20"/>
                <w:szCs w:val="20"/>
                <w:lang w:val="nl-NL"/>
              </w:rPr>
            </w:pPr>
          </w:p>
          <w:p w14:paraId="3DA3C1CA" w14:textId="77777777" w:rsidR="00BB5260" w:rsidRDefault="00BB5260" w:rsidP="005665D9">
            <w:pPr>
              <w:rPr>
                <w:sz w:val="20"/>
                <w:szCs w:val="20"/>
                <w:lang w:val="nl-NL"/>
              </w:rPr>
            </w:pPr>
            <w:r w:rsidRPr="00A754D7">
              <w:rPr>
                <w:sz w:val="20"/>
                <w:szCs w:val="20"/>
                <w:lang w:val="nl-NL"/>
              </w:rPr>
              <w:t>Diploma</w:t>
            </w:r>
            <w:r>
              <w:rPr>
                <w:sz w:val="20"/>
                <w:szCs w:val="20"/>
                <w:lang w:val="nl-NL"/>
              </w:rPr>
              <w:t>, brevet, getuigschrift, …</w:t>
            </w:r>
          </w:p>
          <w:p w14:paraId="4E4E34BA" w14:textId="77777777" w:rsidR="00BB5260" w:rsidRPr="00171317" w:rsidRDefault="00BB5260" w:rsidP="005665D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4496" w:type="dxa"/>
            <w:shd w:val="clear" w:color="auto" w:fill="auto"/>
          </w:tcPr>
          <w:p w14:paraId="2949B550" w14:textId="77777777" w:rsidR="00BB5260" w:rsidRDefault="00BB5260" w:rsidP="005665D9">
            <w:pPr>
              <w:rPr>
                <w:sz w:val="20"/>
                <w:szCs w:val="20"/>
                <w:lang w:val="nl-NL"/>
              </w:rPr>
            </w:pPr>
          </w:p>
          <w:p w14:paraId="2F503EAF" w14:textId="117F51EF" w:rsidR="00BB5260" w:rsidRPr="00BB5260" w:rsidRDefault="00BB5260" w:rsidP="00BB5260">
            <w:pPr>
              <w:pStyle w:val="Default"/>
              <w:rPr>
                <w:lang w:val="nl-NL"/>
              </w:rPr>
            </w:pPr>
            <w:r w:rsidRPr="008A3000">
              <w:rPr>
                <w:sz w:val="20"/>
                <w:szCs w:val="20"/>
                <w:lang w:val="nl-NL"/>
              </w:rPr>
              <w:t>Behalen</w:t>
            </w:r>
            <w:r w:rsidR="00FA25B0" w:rsidRPr="008A3000">
              <w:rPr>
                <w:sz w:val="20"/>
                <w:szCs w:val="20"/>
                <w:lang w:val="nl-NL"/>
              </w:rPr>
              <w:t xml:space="preserve"> en behouden</w:t>
            </w:r>
            <w:r w:rsidRPr="008A3000">
              <w:rPr>
                <w:sz w:val="20"/>
                <w:szCs w:val="20"/>
                <w:lang w:val="nl-NL"/>
              </w:rPr>
              <w:t xml:space="preserve"> van getuigschrift</w:t>
            </w:r>
            <w:r>
              <w:rPr>
                <w:sz w:val="20"/>
                <w:szCs w:val="20"/>
                <w:lang w:val="nl-NL"/>
              </w:rPr>
              <w:t xml:space="preserve"> </w:t>
            </w:r>
            <w:r w:rsidR="00A34241">
              <w:rPr>
                <w:sz w:val="20"/>
                <w:szCs w:val="20"/>
                <w:lang w:val="nl-NL"/>
              </w:rPr>
              <w:t xml:space="preserve">van duiker </w:t>
            </w:r>
            <w:r>
              <w:rPr>
                <w:sz w:val="20"/>
                <w:szCs w:val="20"/>
                <w:lang w:val="nl-NL"/>
              </w:rPr>
              <w:t>volgens M.B. van 07 juni 2010.</w:t>
            </w:r>
          </w:p>
          <w:p w14:paraId="6D3A4755" w14:textId="59C68103" w:rsidR="00BB5260" w:rsidRPr="00CC5128" w:rsidRDefault="00BB5260" w:rsidP="005665D9">
            <w:pPr>
              <w:rPr>
                <w:sz w:val="20"/>
                <w:szCs w:val="20"/>
                <w:lang w:val="nl-NL"/>
              </w:rPr>
            </w:pPr>
          </w:p>
        </w:tc>
      </w:tr>
    </w:tbl>
    <w:p w14:paraId="5FAF8044" w14:textId="070A8953" w:rsidR="00C1200D" w:rsidRPr="00BB5260" w:rsidRDefault="00C1200D" w:rsidP="00BB5260">
      <w:pPr>
        <w:tabs>
          <w:tab w:val="left" w:pos="1875"/>
        </w:tabs>
        <w:rPr>
          <w:lang w:val="nl-NL"/>
        </w:rPr>
      </w:pPr>
    </w:p>
    <w:p w14:paraId="6AD8A2D1" w14:textId="77777777" w:rsidR="00CC5128" w:rsidRPr="00BB5260" w:rsidRDefault="00CC5128">
      <w:pPr>
        <w:rPr>
          <w:lang w:val="nl-NL"/>
        </w:rPr>
      </w:pPr>
    </w:p>
    <w:p w14:paraId="13EB1E45" w14:textId="77777777" w:rsidR="00CC5128" w:rsidRPr="00BB5260" w:rsidRDefault="00CC5128">
      <w:pPr>
        <w:rPr>
          <w:lang w:val="nl-NL"/>
        </w:rPr>
      </w:pPr>
    </w:p>
    <w:p w14:paraId="5AC69194" w14:textId="77777777" w:rsidR="00BB5260" w:rsidRPr="00707BFF" w:rsidRDefault="00BB5260" w:rsidP="00BB5260">
      <w:pPr>
        <w:jc w:val="center"/>
        <w:rPr>
          <w:rFonts w:ascii="Univers" w:eastAsia="Times New Roman" w:hAnsi="Univers"/>
          <w:color w:val="000000"/>
          <w:lang w:val="nl-BE" w:eastAsia="fr-BE"/>
        </w:rPr>
      </w:pPr>
      <w:r>
        <w:rPr>
          <w:rFonts w:ascii="Univers" w:eastAsia="Times New Roman" w:hAnsi="Univers"/>
          <w:color w:val="000000"/>
          <w:lang w:val="nl-BE" w:eastAsia="fr-BE"/>
        </w:rPr>
        <w:t xml:space="preserve">Gezien </w:t>
      </w:r>
      <w:r w:rsidRPr="008126C5">
        <w:rPr>
          <w:rFonts w:ascii="Univers" w:eastAsia="Times New Roman" w:hAnsi="Univers"/>
          <w:color w:val="000000"/>
          <w:lang w:val="nl-BE" w:eastAsia="fr-BE"/>
        </w:rPr>
        <w:t xml:space="preserve">om gevoegd te worden bij </w:t>
      </w:r>
      <w:r>
        <w:rPr>
          <w:rFonts w:ascii="Univers" w:eastAsia="Times New Roman" w:hAnsi="Univers"/>
          <w:color w:val="000000"/>
          <w:lang w:val="nl-BE" w:eastAsia="fr-BE"/>
        </w:rPr>
        <w:t>het</w:t>
      </w:r>
      <w:r w:rsidRPr="008126C5">
        <w:rPr>
          <w:rFonts w:ascii="Univers" w:eastAsia="Times New Roman" w:hAnsi="Univers"/>
          <w:color w:val="000000"/>
          <w:lang w:val="nl-BE" w:eastAsia="fr-BE"/>
        </w:rPr>
        <w:t xml:space="preserve"> besluit van … </w:t>
      </w:r>
      <w:r w:rsidRPr="00AB24E4">
        <w:rPr>
          <w:rFonts w:ascii="Univers" w:eastAsia="Times New Roman" w:hAnsi="Univers"/>
          <w:color w:val="000000"/>
          <w:lang w:val="nl-BE" w:eastAsia="fr-BE"/>
        </w:rPr>
        <w:t>tot vaststelling van de functiebeschrijvingen van het operationeel personeel van de hulpverleningszones</w:t>
      </w:r>
    </w:p>
    <w:p w14:paraId="0ECBCC23" w14:textId="77777777" w:rsidR="00BB5260" w:rsidRPr="00707BFF" w:rsidRDefault="00BB5260" w:rsidP="00BB5260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3B63075F" w14:textId="77777777" w:rsidR="00BB5260" w:rsidRPr="00707BFF" w:rsidRDefault="00BB5260" w:rsidP="00BB5260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611EAB3D" w14:textId="77777777" w:rsidR="00BB5260" w:rsidRPr="00707BFF" w:rsidRDefault="00BB5260" w:rsidP="00BB5260">
      <w:pPr>
        <w:rPr>
          <w:rFonts w:ascii="Univers" w:eastAsia="Times New Roman" w:hAnsi="Univers"/>
          <w:color w:val="000000"/>
          <w:lang w:val="nl-BE" w:eastAsia="fr-BE"/>
        </w:rPr>
      </w:pPr>
    </w:p>
    <w:p w14:paraId="709C3A4B" w14:textId="77777777" w:rsidR="00BB5260" w:rsidRPr="00707BFF" w:rsidRDefault="00BB5260" w:rsidP="00BB5260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3475481B" w14:textId="77777777" w:rsidR="00BB5260" w:rsidRPr="00707BFF" w:rsidRDefault="00BB5260" w:rsidP="00BB5260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125C0D33" w14:textId="77777777" w:rsidR="00BB5260" w:rsidRDefault="00BB5260" w:rsidP="00BB5260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70732BC0" w14:textId="77777777" w:rsidR="00BB5260" w:rsidRDefault="00BB5260" w:rsidP="00BB5260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0D6256DF" w14:textId="77777777" w:rsidR="00BB5260" w:rsidRPr="00707BFF" w:rsidRDefault="00BB5260" w:rsidP="00BB5260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10AB4EB4" w14:textId="77777777" w:rsidR="00BB5260" w:rsidRPr="008126C5" w:rsidRDefault="00BB5260" w:rsidP="00BB5260">
      <w:pPr>
        <w:jc w:val="center"/>
        <w:rPr>
          <w:rFonts w:ascii="Univers" w:eastAsia="Times New Roman" w:hAnsi="Univers"/>
          <w:color w:val="000000"/>
          <w:lang w:val="nl-BE" w:eastAsia="fr-BE"/>
        </w:rPr>
      </w:pPr>
      <w:r w:rsidRPr="00707BFF">
        <w:rPr>
          <w:rFonts w:ascii="Univers" w:eastAsia="Times New Roman" w:hAnsi="Univers"/>
          <w:color w:val="000000"/>
          <w:lang w:val="nl-BE" w:eastAsia="fr-BE"/>
        </w:rPr>
        <w:t xml:space="preserve">Jan </w:t>
      </w:r>
      <w:r>
        <w:rPr>
          <w:rFonts w:ascii="Univers" w:eastAsia="Times New Roman" w:hAnsi="Univers"/>
          <w:color w:val="000000"/>
          <w:lang w:val="nl-BE" w:eastAsia="fr-BE"/>
        </w:rPr>
        <w:t>JAMBON</w:t>
      </w:r>
    </w:p>
    <w:p w14:paraId="42DD5DCE" w14:textId="77777777" w:rsidR="00CC5128" w:rsidRPr="00BB5260" w:rsidRDefault="00CC5128">
      <w:pPr>
        <w:rPr>
          <w:lang w:val="nl-NL"/>
        </w:rPr>
      </w:pPr>
    </w:p>
    <w:p w14:paraId="41647011" w14:textId="77777777" w:rsidR="00EC4FE1" w:rsidRPr="00BB5260" w:rsidRDefault="00EC4FE1">
      <w:pPr>
        <w:rPr>
          <w:lang w:val="nl-NL"/>
        </w:rPr>
      </w:pPr>
    </w:p>
    <w:p w14:paraId="451A2ABE" w14:textId="77777777" w:rsidR="00EC4FE1" w:rsidRDefault="00EC4FE1">
      <w:pPr>
        <w:rPr>
          <w:lang w:val="nl-NL"/>
        </w:rPr>
      </w:pPr>
    </w:p>
    <w:p w14:paraId="2EC51BC1" w14:textId="77777777" w:rsidR="00BB5260" w:rsidRPr="00BB5260" w:rsidRDefault="00BB5260">
      <w:pPr>
        <w:rPr>
          <w:lang w:val="nl-NL"/>
        </w:rPr>
      </w:pPr>
    </w:p>
    <w:sectPr w:rsidR="00BB5260" w:rsidRPr="00BB5260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4D38E" w14:textId="77777777" w:rsidR="00C9215E" w:rsidRDefault="00C9215E" w:rsidP="008F4853">
      <w:r>
        <w:separator/>
      </w:r>
    </w:p>
  </w:endnote>
  <w:endnote w:type="continuationSeparator" w:id="0">
    <w:p w14:paraId="1CF135D0" w14:textId="77777777" w:rsidR="00C9215E" w:rsidRDefault="00C9215E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A7D7F" w14:textId="77777777" w:rsidR="00C9215E" w:rsidRDefault="00C9215E" w:rsidP="008F4853">
      <w:r>
        <w:separator/>
      </w:r>
    </w:p>
  </w:footnote>
  <w:footnote w:type="continuationSeparator" w:id="0">
    <w:p w14:paraId="3959CB32" w14:textId="77777777" w:rsidR="00C9215E" w:rsidRDefault="00C9215E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C5D"/>
    <w:multiLevelType w:val="hybridMultilevel"/>
    <w:tmpl w:val="DC46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5C85"/>
    <w:multiLevelType w:val="hybridMultilevel"/>
    <w:tmpl w:val="676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75DA2"/>
    <w:multiLevelType w:val="hybridMultilevel"/>
    <w:tmpl w:val="ACAA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63C5A"/>
    <w:multiLevelType w:val="hybridMultilevel"/>
    <w:tmpl w:val="F8B280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8955AD"/>
    <w:multiLevelType w:val="hybridMultilevel"/>
    <w:tmpl w:val="3D566108"/>
    <w:lvl w:ilvl="0" w:tplc="AC92EE4A">
      <w:start w:val="1"/>
      <w:numFmt w:val="bullet"/>
      <w:lvlText w:val=""/>
      <w:lvlJc w:val="left"/>
      <w:pPr>
        <w:ind w:left="502" w:hanging="14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01A95"/>
    <w:multiLevelType w:val="hybridMultilevel"/>
    <w:tmpl w:val="6DB8B5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65BDF"/>
    <w:rsid w:val="000D4945"/>
    <w:rsid w:val="00111CDA"/>
    <w:rsid w:val="00144B3D"/>
    <w:rsid w:val="001748B5"/>
    <w:rsid w:val="001870AF"/>
    <w:rsid w:val="001F1828"/>
    <w:rsid w:val="001F4078"/>
    <w:rsid w:val="001F5641"/>
    <w:rsid w:val="002200D5"/>
    <w:rsid w:val="00225EAD"/>
    <w:rsid w:val="002C6CF1"/>
    <w:rsid w:val="00357184"/>
    <w:rsid w:val="00377A38"/>
    <w:rsid w:val="003D4DC1"/>
    <w:rsid w:val="003F7AB9"/>
    <w:rsid w:val="004467DF"/>
    <w:rsid w:val="0045741E"/>
    <w:rsid w:val="00523065"/>
    <w:rsid w:val="005672C9"/>
    <w:rsid w:val="00592F72"/>
    <w:rsid w:val="00624382"/>
    <w:rsid w:val="006A163E"/>
    <w:rsid w:val="0074630B"/>
    <w:rsid w:val="00747252"/>
    <w:rsid w:val="00784C26"/>
    <w:rsid w:val="007E416B"/>
    <w:rsid w:val="008460B9"/>
    <w:rsid w:val="008655BE"/>
    <w:rsid w:val="008A3000"/>
    <w:rsid w:val="008E37C4"/>
    <w:rsid w:val="008F4853"/>
    <w:rsid w:val="009132ED"/>
    <w:rsid w:val="0094003E"/>
    <w:rsid w:val="009A0481"/>
    <w:rsid w:val="00A34241"/>
    <w:rsid w:val="00A66F68"/>
    <w:rsid w:val="00A733B1"/>
    <w:rsid w:val="00A73858"/>
    <w:rsid w:val="00AA1737"/>
    <w:rsid w:val="00B74846"/>
    <w:rsid w:val="00BB5260"/>
    <w:rsid w:val="00BE0919"/>
    <w:rsid w:val="00BE4DF2"/>
    <w:rsid w:val="00C1200D"/>
    <w:rsid w:val="00C9215E"/>
    <w:rsid w:val="00CC5128"/>
    <w:rsid w:val="00D27580"/>
    <w:rsid w:val="00D93787"/>
    <w:rsid w:val="00E21994"/>
    <w:rsid w:val="00E25D64"/>
    <w:rsid w:val="00E74526"/>
    <w:rsid w:val="00EC4FE1"/>
    <w:rsid w:val="00EC7EF3"/>
    <w:rsid w:val="00ED2902"/>
    <w:rsid w:val="00FA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79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7252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7252"/>
    <w:rPr>
      <w:rFonts w:ascii="Lucida Grande" w:hAnsi="Lucida Grande" w:cs="Times New Roman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5BD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5BDF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5BDF"/>
    <w:rPr>
      <w:rFonts w:cs="Times New Roman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5BD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5BDF"/>
    <w:rPr>
      <w:rFonts w:cs="Times New Roman"/>
      <w:b/>
      <w:bCs/>
      <w:sz w:val="20"/>
      <w:szCs w:val="20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3D4DC1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  <w:style w:type="paragraph" w:customStyle="1" w:styleId="Default">
    <w:name w:val="Default"/>
    <w:rsid w:val="00144B3D"/>
    <w:pPr>
      <w:widowControl w:val="0"/>
      <w:autoSpaceDE w:val="0"/>
      <w:autoSpaceDN w:val="0"/>
      <w:adjustRightInd w:val="0"/>
    </w:pPr>
    <w:rPr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7252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7252"/>
    <w:rPr>
      <w:rFonts w:ascii="Lucida Grande" w:hAnsi="Lucida Grande" w:cs="Times New Roman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5BD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5BDF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5BDF"/>
    <w:rPr>
      <w:rFonts w:cs="Times New Roman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5BD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5BDF"/>
    <w:rPr>
      <w:rFonts w:cs="Times New Roman"/>
      <w:b/>
      <w:bCs/>
      <w:sz w:val="20"/>
      <w:szCs w:val="20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3D4DC1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  <w:style w:type="paragraph" w:customStyle="1" w:styleId="Default">
    <w:name w:val="Default"/>
    <w:rsid w:val="00144B3D"/>
    <w:pPr>
      <w:widowControl w:val="0"/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Brandweer Roeselare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2015-06-19T12:34:00Z</cp:lastPrinted>
  <dcterms:created xsi:type="dcterms:W3CDTF">2016-04-19T09:53:00Z</dcterms:created>
  <dcterms:modified xsi:type="dcterms:W3CDTF">2016-04-19T09:53:00Z</dcterms:modified>
</cp:coreProperties>
</file>